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9C6" w:rsidRPr="00E05E94" w:rsidRDefault="00EF79C6" w:rsidP="008678F8">
      <w:pPr>
        <w:pStyle w:val="CRCoverPage"/>
        <w:tabs>
          <w:tab w:val="left" w:pos="7655"/>
        </w:tabs>
        <w:spacing w:after="0"/>
        <w:outlineLvl w:val="0"/>
        <w:rPr>
          <w:rFonts w:cs="Times New Roman"/>
          <w:b/>
          <w:bCs/>
          <w:noProof/>
          <w:sz w:val="24"/>
          <w:szCs w:val="24"/>
          <w:lang w:val="en-US"/>
        </w:rPr>
      </w:pPr>
      <w:r w:rsidRPr="009016FE">
        <w:rPr>
          <w:b/>
          <w:bCs/>
          <w:noProof/>
          <w:sz w:val="24"/>
          <w:szCs w:val="24"/>
        </w:rPr>
        <w:t xml:space="preserve">3GPP </w:t>
      </w:r>
      <w:bookmarkStart w:id="0" w:name="OLE_LINK50"/>
      <w:bookmarkStart w:id="1" w:name="OLE_LINK51"/>
      <w:bookmarkStart w:id="2" w:name="OLE_LINK52"/>
      <w:r w:rsidRPr="009016FE">
        <w:rPr>
          <w:b/>
          <w:bCs/>
          <w:noProof/>
          <w:sz w:val="24"/>
          <w:szCs w:val="24"/>
        </w:rPr>
        <w:t xml:space="preserve">TSG CT WG </w:t>
      </w:r>
      <w:bookmarkEnd w:id="0"/>
      <w:bookmarkEnd w:id="1"/>
      <w:bookmarkEnd w:id="2"/>
      <w:r w:rsidRPr="009016FE">
        <w:rPr>
          <w:b/>
          <w:bCs/>
          <w:noProof/>
          <w:sz w:val="24"/>
          <w:szCs w:val="24"/>
        </w:rPr>
        <w:t xml:space="preserve">1 Meeting </w:t>
      </w:r>
      <w:r>
        <w:rPr>
          <w:b/>
          <w:bCs/>
          <w:noProof/>
          <w:sz w:val="24"/>
          <w:szCs w:val="24"/>
        </w:rPr>
        <w:t>101</w:t>
      </w:r>
      <w:r w:rsidRPr="009016FE">
        <w:rPr>
          <w:rFonts w:cs="Times New Roman"/>
          <w:b/>
          <w:bCs/>
          <w:noProof/>
          <w:sz w:val="24"/>
          <w:szCs w:val="24"/>
        </w:rPr>
        <w:tab/>
      </w:r>
      <w:r w:rsidRPr="009016FE">
        <w:rPr>
          <w:b/>
          <w:bCs/>
          <w:noProof/>
          <w:sz w:val="24"/>
          <w:szCs w:val="24"/>
        </w:rPr>
        <w:t xml:space="preserve">TDoc </w:t>
      </w:r>
      <w:r>
        <w:rPr>
          <w:b/>
          <w:bCs/>
          <w:noProof/>
          <w:sz w:val="24"/>
          <w:szCs w:val="24"/>
        </w:rPr>
        <w:t>C1-</w:t>
      </w:r>
      <w:bookmarkStart w:id="3" w:name="OLE_LINK44"/>
      <w:r>
        <w:rPr>
          <w:b/>
          <w:bCs/>
          <w:noProof/>
          <w:sz w:val="24"/>
          <w:szCs w:val="24"/>
        </w:rPr>
        <w:t>165</w:t>
      </w:r>
      <w:bookmarkEnd w:id="3"/>
      <w:r w:rsidR="00E05E94">
        <w:rPr>
          <w:b/>
          <w:bCs/>
          <w:noProof/>
          <w:sz w:val="24"/>
          <w:szCs w:val="24"/>
        </w:rPr>
        <w:t>422</w:t>
      </w:r>
    </w:p>
    <w:p w:rsidR="00EF79C6" w:rsidRDefault="00EF79C6" w:rsidP="008678F8">
      <w:pPr>
        <w:rPr>
          <w:rFonts w:ascii="Arial" w:hAnsi="Arial" w:cs="Arial"/>
        </w:rPr>
      </w:pPr>
      <w:r>
        <w:rPr>
          <w:rFonts w:ascii="Arial" w:hAnsi="Arial" w:cs="Arial"/>
          <w:b/>
          <w:bCs/>
          <w:noProof/>
          <w:sz w:val="24"/>
          <w:szCs w:val="24"/>
        </w:rPr>
        <w:t xml:space="preserve">Reno, NV (USA), 14-18 November </w:t>
      </w:r>
      <w:r w:rsidRPr="002A6E64">
        <w:rPr>
          <w:rFonts w:ascii="Arial" w:hAnsi="Arial" w:cs="Arial"/>
          <w:b/>
          <w:bCs/>
          <w:noProof/>
          <w:sz w:val="24"/>
          <w:szCs w:val="24"/>
        </w:rPr>
        <w:t>2016</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Pr>
          <w:rFonts w:ascii="Arial" w:hAnsi="Arial" w:cs="Arial"/>
          <w:b/>
          <w:bCs/>
          <w:sz w:val="22"/>
          <w:szCs w:val="22"/>
        </w:rPr>
        <w:t>LS on SA2 involvement</w:t>
      </w:r>
      <w:r w:rsidRPr="00B77751">
        <w:rPr>
          <w:rFonts w:ascii="Arial" w:hAnsi="Arial" w:cs="Arial"/>
          <w:b/>
          <w:bCs/>
          <w:sz w:val="22"/>
          <w:szCs w:val="22"/>
        </w:rPr>
        <w:t xml:space="preserve"> for the light connection</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Rel-14</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Pr="003F157F">
        <w:rPr>
          <w:rFonts w:ascii="Arial" w:hAnsi="Arial" w:cs="Arial"/>
          <w:b/>
          <w:bCs/>
          <w:sz w:val="22"/>
          <w:szCs w:val="22"/>
        </w:rPr>
        <w:t>LTE_LIGHT_CON-Core</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Pr>
          <w:rFonts w:ascii="Arial" w:hAnsi="Arial" w:cs="Arial"/>
          <w:b/>
          <w:bCs/>
          <w:sz w:val="22"/>
          <w:szCs w:val="22"/>
        </w:rPr>
        <w:t>CT1</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Pr>
          <w:rFonts w:ascii="Arial" w:hAnsi="Arial" w:cs="Arial"/>
          <w:b/>
          <w:bCs/>
          <w:sz w:val="22"/>
          <w:szCs w:val="22"/>
        </w:rPr>
        <w:t>SA2</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r>
        <w:rPr>
          <w:rFonts w:ascii="Arial" w:hAnsi="Arial" w:cs="Arial"/>
          <w:b/>
          <w:bCs/>
          <w:sz w:val="22"/>
          <w:szCs w:val="22"/>
          <w:lang w:val="en-US"/>
        </w:rPr>
        <w:t>RAN</w:t>
      </w:r>
      <w:r>
        <w:rPr>
          <w:rFonts w:ascii="Arial" w:hAnsi="Arial" w:cs="Arial"/>
          <w:b/>
          <w:bCs/>
          <w:sz w:val="22"/>
          <w:szCs w:val="22"/>
        </w:rPr>
        <w:t>2, RAN3, CT4</w:t>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Pr>
          <w:rFonts w:ascii="Arial" w:hAnsi="Arial" w:cs="Arial"/>
          <w:b/>
          <w:bCs/>
          <w:sz w:val="22"/>
          <w:szCs w:val="22"/>
        </w:rPr>
        <w:t>Lin Shu</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t>shulin at Huawei dot 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af0"/>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r w:rsidRPr="0088765E">
        <w:rPr>
          <w:rFonts w:ascii="Arial" w:hAnsi="Arial" w:cs="Arial"/>
          <w:highlight w:val="yellow"/>
        </w:rPr>
        <w:t>C1-165XXX</w:t>
      </w:r>
    </w:p>
    <w:p w:rsidR="00EF79C6" w:rsidRDefault="00EF79C6">
      <w:pPr>
        <w:rPr>
          <w:rFonts w:ascii="Arial" w:hAnsi="Arial" w:cs="Arial"/>
        </w:rPr>
      </w:pPr>
    </w:p>
    <w:p w:rsidR="00EF79C6" w:rsidRDefault="00EF79C6" w:rsidP="00B97703">
      <w:pPr>
        <w:pStyle w:val="1"/>
      </w:pPr>
      <w:r>
        <w:t>1</w:t>
      </w:r>
      <w:r>
        <w:tab/>
        <w:t>Overall description</w:t>
      </w:r>
    </w:p>
    <w:p w:rsidR="00EF79C6" w:rsidRDefault="00EF79C6" w:rsidP="00E20EB6">
      <w:pPr>
        <w:rPr>
          <w:rFonts w:ascii="Arial" w:hAnsi="Arial" w:cs="Arial"/>
          <w:lang w:val="en-US" w:eastAsia="zh-CN"/>
        </w:rPr>
      </w:pPr>
      <w:r>
        <w:rPr>
          <w:rFonts w:ascii="Arial" w:hAnsi="Arial" w:cs="Arial"/>
          <w:lang w:val="en-US" w:eastAsia="zh-CN"/>
        </w:rPr>
        <w:t xml:space="preserve">In CT1#100 meeting, CT1 received an incoming LS </w:t>
      </w:r>
      <w:r w:rsidRPr="00C40DEE">
        <w:rPr>
          <w:rFonts w:ascii="Arial" w:hAnsi="Arial" w:cs="Arial"/>
          <w:lang w:val="en-US" w:eastAsia="zh-CN"/>
        </w:rPr>
        <w:t>R2-167314</w:t>
      </w:r>
      <w:r>
        <w:rPr>
          <w:rFonts w:ascii="Arial" w:hAnsi="Arial" w:cs="Arial"/>
          <w:lang w:val="en-US" w:eastAsia="zh-CN"/>
        </w:rPr>
        <w:t xml:space="preserve"> from RAN2 on </w:t>
      </w:r>
      <w:r>
        <w:rPr>
          <w:rFonts w:ascii="Arial" w:hAnsi="Arial" w:cs="Arial"/>
        </w:rPr>
        <w:t>t</w:t>
      </w:r>
      <w:r w:rsidRPr="00C40DEE">
        <w:rPr>
          <w:rFonts w:ascii="Arial" w:hAnsi="Arial" w:cs="Arial"/>
        </w:rPr>
        <w:t>he progress and questions for the light connection</w:t>
      </w:r>
      <w:r>
        <w:rPr>
          <w:rFonts w:ascii="Arial" w:hAnsi="Arial" w:cs="Arial"/>
        </w:rPr>
        <w:t xml:space="preserve"> under Rel-14 </w:t>
      </w:r>
      <w:r w:rsidRPr="00E054CF">
        <w:rPr>
          <w:rFonts w:ascii="Arial" w:hAnsi="Arial" w:cs="Arial"/>
        </w:rPr>
        <w:t>LTE_LIGHT_CON-Core</w:t>
      </w:r>
      <w:r>
        <w:rPr>
          <w:rFonts w:ascii="Arial" w:hAnsi="Arial" w:cs="Arial"/>
        </w:rPr>
        <w:t xml:space="preserve"> WID.</w:t>
      </w:r>
    </w:p>
    <w:p w:rsidR="00EF79C6" w:rsidRDefault="00EF79C6" w:rsidP="00E20EB6">
      <w:pPr>
        <w:rPr>
          <w:rFonts w:ascii="Arial" w:hAnsi="Arial" w:cs="Arial"/>
          <w:lang w:eastAsia="zh-CN"/>
        </w:rPr>
      </w:pPr>
      <w:r>
        <w:rPr>
          <w:rFonts w:ascii="Arial" w:hAnsi="Arial" w:cs="Arial"/>
          <w:lang w:val="en-US" w:eastAsia="zh-CN"/>
        </w:rPr>
        <w:t>B</w:t>
      </w:r>
      <w:r w:rsidRPr="00E20EB6">
        <w:rPr>
          <w:rFonts w:ascii="Arial" w:hAnsi="Arial" w:cs="Arial"/>
          <w:lang w:val="en-US" w:eastAsia="zh-CN"/>
        </w:rPr>
        <w:t xml:space="preserve">ased on the </w:t>
      </w:r>
      <w:r>
        <w:rPr>
          <w:rFonts w:ascii="Arial" w:hAnsi="Arial" w:cs="Arial"/>
          <w:lang w:val="en-US" w:eastAsia="zh-CN"/>
        </w:rPr>
        <w:t xml:space="preserve">attached RAN WID </w:t>
      </w:r>
      <w:r w:rsidRPr="00E20EB6">
        <w:rPr>
          <w:rFonts w:ascii="Arial" w:hAnsi="Arial" w:cs="Arial"/>
          <w:lang w:val="en-US" w:eastAsia="zh-CN"/>
        </w:rPr>
        <w:t>RP-160540</w:t>
      </w:r>
      <w:r>
        <w:rPr>
          <w:rFonts w:ascii="Arial" w:hAnsi="Arial" w:cs="Arial"/>
          <w:lang w:val="en-US" w:eastAsia="zh-CN"/>
        </w:rPr>
        <w:t xml:space="preserve"> and information provided in the </w:t>
      </w:r>
      <w:r>
        <w:rPr>
          <w:rFonts w:ascii="Arial" w:hAnsi="Arial" w:cs="Arial"/>
          <w:lang w:eastAsia="zh-CN"/>
        </w:rPr>
        <w:t>Annex part of the RAN2 LS,</w:t>
      </w:r>
      <w:r w:rsidRPr="00B151AB">
        <w:t xml:space="preserve"> </w:t>
      </w:r>
      <w:r w:rsidRPr="00B151AB">
        <w:rPr>
          <w:rFonts w:ascii="Arial" w:hAnsi="Arial" w:cs="Arial"/>
          <w:lang w:eastAsia="zh-CN"/>
        </w:rPr>
        <w:t xml:space="preserve">CT1 have discussed several documents </w:t>
      </w:r>
      <w:r>
        <w:rPr>
          <w:rFonts w:ascii="Arial" w:hAnsi="Arial" w:cs="Arial"/>
          <w:lang w:eastAsia="zh-CN"/>
        </w:rPr>
        <w:t xml:space="preserve">and realized the </w:t>
      </w:r>
      <w:r w:rsidRPr="00B151AB">
        <w:rPr>
          <w:rFonts w:ascii="Arial" w:hAnsi="Arial" w:cs="Arial"/>
          <w:lang w:eastAsia="zh-CN"/>
        </w:rPr>
        <w:t xml:space="preserve">impacts </w:t>
      </w:r>
      <w:r>
        <w:rPr>
          <w:rFonts w:ascii="Arial" w:hAnsi="Arial" w:cs="Arial"/>
          <w:lang w:eastAsia="zh-CN"/>
        </w:rPr>
        <w:t>on</w:t>
      </w:r>
      <w:r w:rsidRPr="00B151AB">
        <w:rPr>
          <w:rFonts w:ascii="Arial" w:hAnsi="Arial" w:cs="Arial"/>
          <w:lang w:eastAsia="zh-CN"/>
        </w:rPr>
        <w:t xml:space="preserve"> the core network protocols, and therefore the CT WGs </w:t>
      </w:r>
      <w:r>
        <w:rPr>
          <w:rFonts w:ascii="Arial" w:hAnsi="Arial" w:cs="Arial"/>
          <w:lang w:eastAsia="zh-CN"/>
        </w:rPr>
        <w:t xml:space="preserve">have agreed a new </w:t>
      </w:r>
      <w:r w:rsidRPr="00EB02F3">
        <w:rPr>
          <w:rFonts w:ascii="Arial" w:hAnsi="Arial" w:cs="Arial"/>
          <w:lang w:eastAsia="zh-CN"/>
        </w:rPr>
        <w:t xml:space="preserve">LTE_LIGHT_CON-CT </w:t>
      </w:r>
      <w:r>
        <w:rPr>
          <w:rFonts w:ascii="Arial" w:hAnsi="Arial" w:cs="Arial"/>
          <w:lang w:eastAsia="zh-CN"/>
        </w:rPr>
        <w:t>WID (attached)</w:t>
      </w:r>
      <w:r w:rsidRPr="00B151AB">
        <w:rPr>
          <w:rFonts w:ascii="Arial" w:hAnsi="Arial" w:cs="Arial"/>
          <w:lang w:eastAsia="zh-CN"/>
        </w:rPr>
        <w:t xml:space="preserve"> for core-network aspects to complete the stage 3 work in Rel-14.</w:t>
      </w:r>
      <w:bookmarkStart w:id="4" w:name="OLE_LINK14"/>
    </w:p>
    <w:p w:rsidR="00EF79C6" w:rsidRDefault="00EF79C6" w:rsidP="00E20EB6">
      <w:pPr>
        <w:rPr>
          <w:rFonts w:ascii="Arial" w:hAnsi="Arial" w:cs="Arial"/>
          <w:lang w:val="en-US" w:eastAsia="zh-CN"/>
        </w:rPr>
      </w:pPr>
      <w:r>
        <w:rPr>
          <w:rFonts w:ascii="Arial" w:hAnsi="Arial" w:cs="Arial"/>
          <w:lang w:eastAsia="zh-CN"/>
        </w:rPr>
        <w:t xml:space="preserve">CT1 also identified potential </w:t>
      </w:r>
      <w:r>
        <w:rPr>
          <w:rFonts w:ascii="Arial" w:hAnsi="Arial" w:cs="Arial"/>
          <w:lang w:val="en-US" w:eastAsia="zh-CN"/>
        </w:rPr>
        <w:t>end-to-end system impacts caused by this RAN WID, including the UE, the eNB and the MME, e.g.:</w:t>
      </w:r>
    </w:p>
    <w:p w:rsidR="00EF79C6" w:rsidRDefault="00EF79C6" w:rsidP="0043215F">
      <w:pPr>
        <w:pStyle w:val="af1"/>
        <w:numPr>
          <w:ilvl w:val="0"/>
          <w:numId w:val="22"/>
        </w:numPr>
        <w:rPr>
          <w:rFonts w:ascii="Arial" w:hAnsi="Arial" w:cs="Arial"/>
          <w:lang w:val="en-US" w:eastAsia="zh-CN"/>
        </w:rPr>
      </w:pPr>
      <w:bookmarkStart w:id="5" w:name="OLE_LINK19"/>
      <w:r>
        <w:rPr>
          <w:rFonts w:ascii="Arial" w:hAnsi="Arial" w:cs="Arial"/>
          <w:lang w:val="en-US" w:eastAsia="zh-CN"/>
        </w:rPr>
        <w:t>The paging function is moved down from the MME to the eNB and in case of RAN paging failure, whether MME needs to be involved for the re-paging is unclear, considering there is no paging monitor timer running at the MME;</w:t>
      </w:r>
    </w:p>
    <w:p w:rsidR="00EF79C6" w:rsidRDefault="00EF79C6" w:rsidP="0043215F">
      <w:pPr>
        <w:pStyle w:val="af1"/>
        <w:numPr>
          <w:ilvl w:val="0"/>
          <w:numId w:val="22"/>
        </w:numPr>
        <w:rPr>
          <w:rFonts w:ascii="Arial" w:hAnsi="Arial" w:cs="Arial"/>
          <w:lang w:val="en-US" w:eastAsia="zh-CN"/>
        </w:rPr>
      </w:pPr>
      <w:r>
        <w:rPr>
          <w:rFonts w:ascii="Arial" w:hAnsi="Arial" w:cs="Arial"/>
          <w:lang w:val="en-US" w:eastAsia="zh-CN"/>
        </w:rPr>
        <w:t>The paging function is moved down from the MME to the eNB and in case of ISR is activated, how to make the UE to be paged is unclear, when the UE camps in 2G/3G;</w:t>
      </w:r>
    </w:p>
    <w:p w:rsidR="00EF79C6" w:rsidRPr="00A4239E" w:rsidRDefault="00EF79C6" w:rsidP="00A4239E">
      <w:pPr>
        <w:pStyle w:val="af1"/>
        <w:numPr>
          <w:ilvl w:val="0"/>
          <w:numId w:val="22"/>
        </w:numPr>
        <w:rPr>
          <w:rFonts w:ascii="Arial" w:hAnsi="Arial" w:cs="Arial"/>
          <w:lang w:val="en-US" w:eastAsia="zh-CN"/>
        </w:rPr>
      </w:pPr>
      <w:r>
        <w:rPr>
          <w:rFonts w:ascii="Arial" w:hAnsi="Arial" w:cs="Arial"/>
          <w:lang w:val="en-US" w:eastAsia="zh-CN"/>
        </w:rPr>
        <w:t xml:space="preserve">The </w:t>
      </w:r>
      <w:r w:rsidRPr="0043215F">
        <w:rPr>
          <w:rFonts w:ascii="Arial" w:hAnsi="Arial" w:cs="Arial"/>
          <w:lang w:val="en-US" w:eastAsia="zh-CN"/>
        </w:rPr>
        <w:t>UE reachability function</w:t>
      </w:r>
      <w:r>
        <w:rPr>
          <w:rFonts w:ascii="Arial" w:hAnsi="Arial" w:cs="Arial"/>
          <w:lang w:val="en-US" w:eastAsia="zh-CN"/>
        </w:rPr>
        <w:t xml:space="preserve"> is moved down from the MME to the eNB and in case of UE goes out of coverage, how MME to handle this is unclear, considering there is no UE reachable timer and implicit detach timer running at the MME</w:t>
      </w:r>
      <w:r w:rsidRPr="00A4239E">
        <w:rPr>
          <w:rFonts w:ascii="Arial" w:hAnsi="Arial" w:cs="Arial"/>
          <w:lang w:val="en-US" w:eastAsia="zh-CN"/>
        </w:rPr>
        <w:t>.</w:t>
      </w:r>
    </w:p>
    <w:bookmarkEnd w:id="5"/>
    <w:p w:rsidR="00EF79C6" w:rsidRPr="00BC660A" w:rsidRDefault="00EF79C6" w:rsidP="008568A4">
      <w:pPr>
        <w:rPr>
          <w:rFonts w:ascii="Arial" w:hAnsi="Arial" w:cs="Arial"/>
          <w:lang w:val="en-US" w:eastAsia="zh-CN"/>
        </w:rPr>
      </w:pPr>
      <w:r>
        <w:rPr>
          <w:rFonts w:ascii="Arial" w:hAnsi="Arial" w:cs="Arial"/>
          <w:lang w:val="en-US" w:eastAsia="zh-CN"/>
        </w:rPr>
        <w:t xml:space="preserve">CT1 would like to ask SA2 to take attached CT wide WID into account for required stage 2 work and provide </w:t>
      </w:r>
      <w:r w:rsidRPr="008C2016">
        <w:rPr>
          <w:rFonts w:ascii="Arial" w:hAnsi="Arial" w:cs="Arial"/>
          <w:lang w:val="en-US" w:eastAsia="zh-CN"/>
        </w:rPr>
        <w:t xml:space="preserve">SA2’s views on these </w:t>
      </w:r>
      <w:r w:rsidR="00506C24">
        <w:rPr>
          <w:rFonts w:ascii="Arial" w:hAnsi="Arial" w:cs="Arial"/>
          <w:lang w:eastAsia="zh-CN"/>
        </w:rPr>
        <w:t xml:space="preserve">potential </w:t>
      </w:r>
      <w:r w:rsidRPr="008C2016">
        <w:rPr>
          <w:rFonts w:ascii="Arial" w:hAnsi="Arial" w:cs="Arial"/>
          <w:lang w:val="en-US" w:eastAsia="zh-CN"/>
        </w:rPr>
        <w:t>system level impacts caused by this RAN WID.</w:t>
      </w:r>
    </w:p>
    <w:p w:rsidR="00EF79C6" w:rsidRDefault="00EF79C6" w:rsidP="008568A4">
      <w:pPr>
        <w:rPr>
          <w:rFonts w:ascii="Arial" w:hAnsi="Arial" w:cs="Arial"/>
          <w:lang w:val="en-US" w:eastAsia="zh-CN"/>
        </w:rPr>
      </w:pPr>
    </w:p>
    <w:bookmarkEnd w:id="4"/>
    <w:p w:rsidR="00EF79C6" w:rsidRDefault="00EF79C6" w:rsidP="000F6242">
      <w:pPr>
        <w:pStyle w:val="1"/>
      </w:pPr>
      <w:r>
        <w:t>2</w:t>
      </w:r>
      <w:r>
        <w:tab/>
        <w:t>Actions</w:t>
      </w:r>
    </w:p>
    <w:p w:rsidR="00EF79C6" w:rsidRDefault="00EF79C6" w:rsidP="0001218C">
      <w:pPr>
        <w:spacing w:after="120"/>
        <w:ind w:left="1985" w:hanging="1985"/>
        <w:rPr>
          <w:rFonts w:ascii="Arial" w:hAnsi="Arial" w:cs="Arial"/>
          <w:b/>
          <w:bCs/>
        </w:rPr>
      </w:pPr>
      <w:r>
        <w:rPr>
          <w:rFonts w:ascii="Arial" w:hAnsi="Arial" w:cs="Arial"/>
          <w:b/>
          <w:bCs/>
        </w:rPr>
        <w:t>To SA2:</w:t>
      </w:r>
    </w:p>
    <w:p w:rsidR="00EF79C6" w:rsidRDefault="00EF79C6" w:rsidP="008568A4">
      <w:pPr>
        <w:spacing w:after="120"/>
        <w:ind w:left="851" w:hanging="851"/>
        <w:rPr>
          <w:rFonts w:ascii="Arial" w:hAnsi="Arial" w:cs="Arial"/>
        </w:rPr>
      </w:pPr>
      <w:r>
        <w:rPr>
          <w:rFonts w:ascii="Arial" w:hAnsi="Arial" w:cs="Arial"/>
          <w:b/>
          <w:bCs/>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kindly asks SA2 to take the attached CT WID and RAN WID into account</w:t>
      </w:r>
      <w:r w:rsidRPr="00A35BFC">
        <w:rPr>
          <w:rFonts w:ascii="Arial" w:hAnsi="Arial" w:cs="Arial"/>
          <w:lang w:val="en-US" w:eastAsia="zh-CN"/>
        </w:rPr>
        <w:t xml:space="preserve"> </w:t>
      </w:r>
      <w:r>
        <w:rPr>
          <w:rFonts w:ascii="Arial" w:hAnsi="Arial" w:cs="Arial"/>
          <w:lang w:val="en-US" w:eastAsia="zh-CN"/>
        </w:rPr>
        <w:t>and provide SA2’s views on the</w:t>
      </w:r>
      <w:r w:rsidRPr="008C2016">
        <w:rPr>
          <w:rFonts w:ascii="Arial" w:hAnsi="Arial" w:cs="Arial"/>
          <w:lang w:val="en-US" w:eastAsia="zh-CN"/>
        </w:rPr>
        <w:t xml:space="preserve"> </w:t>
      </w:r>
      <w:r w:rsidR="00506C24">
        <w:rPr>
          <w:rFonts w:ascii="Arial" w:hAnsi="Arial" w:cs="Arial"/>
          <w:lang w:eastAsia="zh-CN"/>
        </w:rPr>
        <w:t xml:space="preserve">potential </w:t>
      </w:r>
      <w:r w:rsidRPr="008C2016">
        <w:rPr>
          <w:rFonts w:ascii="Arial" w:hAnsi="Arial" w:cs="Arial"/>
          <w:lang w:val="en-US" w:eastAsia="zh-CN"/>
        </w:rPr>
        <w:t>system level i</w:t>
      </w:r>
      <w:bookmarkStart w:id="6" w:name="_GoBack"/>
      <w:bookmarkEnd w:id="6"/>
      <w:r w:rsidRPr="008C2016">
        <w:rPr>
          <w:rFonts w:ascii="Arial" w:hAnsi="Arial" w:cs="Arial"/>
          <w:lang w:val="en-US" w:eastAsia="zh-CN"/>
        </w:rPr>
        <w:t>mpacts</w:t>
      </w:r>
      <w:r>
        <w:rPr>
          <w:rFonts w:ascii="Arial" w:hAnsi="Arial" w:cs="Arial"/>
          <w:lang w:eastAsia="zh-CN"/>
        </w:rPr>
        <w:t>.</w:t>
      </w:r>
    </w:p>
    <w:p w:rsidR="00EF79C6" w:rsidRDefault="00EF79C6" w:rsidP="000F6242">
      <w:pPr>
        <w:pStyle w:val="1"/>
        <w:rPr>
          <w:rFonts w:cs="Times New Roman"/>
        </w:rPr>
      </w:pPr>
      <w:r w:rsidRPr="000F6242">
        <w:t>3</w:t>
      </w:r>
      <w:r>
        <w:rPr>
          <w:rFonts w:cs="Times New Roman"/>
        </w:rPr>
        <w:tab/>
      </w:r>
      <w:r w:rsidRPr="000F6242">
        <w:t>Date</w:t>
      </w:r>
      <w:r>
        <w:t>s</w:t>
      </w:r>
      <w:r w:rsidRPr="000F6242">
        <w:t xml:space="preserve"> of next TSG </w:t>
      </w:r>
      <w:r>
        <w:t>CT WG1 m</w:t>
      </w:r>
      <w:r w:rsidRPr="000F6242">
        <w:t>eetings</w:t>
      </w:r>
    </w:p>
    <w:p w:rsidR="00EF79C6" w:rsidRDefault="00EF79C6" w:rsidP="00B814A2">
      <w:pPr>
        <w:tabs>
          <w:tab w:val="left" w:pos="5103"/>
        </w:tabs>
        <w:spacing w:after="120"/>
        <w:ind w:left="2268" w:hanging="2268"/>
        <w:rPr>
          <w:rFonts w:ascii="Arial" w:hAnsi="Arial" w:cs="Arial"/>
        </w:rPr>
      </w:pPr>
      <w:r>
        <w:rPr>
          <w:rFonts w:ascii="Arial" w:hAnsi="Arial" w:cs="Arial"/>
        </w:rPr>
        <w:t>TSG CT WG1 Meeting 101bis</w:t>
      </w:r>
      <w:r>
        <w:rPr>
          <w:rFonts w:ascii="Arial" w:hAnsi="Arial" w:cs="Arial"/>
        </w:rPr>
        <w:tab/>
        <w:t>16-20 January 2017</w:t>
      </w:r>
      <w:r>
        <w:rPr>
          <w:rFonts w:ascii="Arial" w:hAnsi="Arial" w:cs="Arial"/>
        </w:rPr>
        <w:tab/>
        <w:t>TBD (North America)</w:t>
      </w:r>
    </w:p>
    <w:p w:rsidR="00EF79C6" w:rsidRPr="00966940" w:rsidRDefault="00EF79C6" w:rsidP="00B814A2">
      <w:pPr>
        <w:tabs>
          <w:tab w:val="left" w:pos="5103"/>
        </w:tabs>
        <w:spacing w:after="120"/>
        <w:ind w:left="2268" w:hanging="2268"/>
        <w:rPr>
          <w:rFonts w:ascii="Arial" w:hAnsi="Arial" w:cs="Arial"/>
          <w:vertAlign w:val="subscript"/>
        </w:rPr>
      </w:pPr>
      <w:r>
        <w:rPr>
          <w:rFonts w:ascii="Arial" w:hAnsi="Arial" w:cs="Arial"/>
        </w:rPr>
        <w:lastRenderedPageBreak/>
        <w:t>TSG CT WG1 Meeting 102</w:t>
      </w:r>
      <w:r>
        <w:rPr>
          <w:rFonts w:ascii="Arial" w:hAnsi="Arial" w:cs="Arial"/>
        </w:rPr>
        <w:tab/>
        <w:t>13-17 February 2017</w:t>
      </w:r>
      <w:r>
        <w:rPr>
          <w:rFonts w:ascii="Arial" w:hAnsi="Arial" w:cs="Arial"/>
        </w:rPr>
        <w:tab/>
        <w:t>Dubrovnik, Croatia</w:t>
      </w:r>
    </w:p>
    <w:sectPr w:rsidR="00EF79C6"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51D" w:rsidRDefault="00C4551D">
      <w:pPr>
        <w:spacing w:after="0"/>
      </w:pPr>
      <w:r>
        <w:separator/>
      </w:r>
    </w:p>
  </w:endnote>
  <w:endnote w:type="continuationSeparator" w:id="0">
    <w:p w:rsidR="00C4551D" w:rsidRDefault="00C455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51D" w:rsidRDefault="00C4551D">
      <w:pPr>
        <w:spacing w:after="0"/>
      </w:pPr>
      <w:r>
        <w:separator/>
      </w:r>
    </w:p>
  </w:footnote>
  <w:footnote w:type="continuationSeparator" w:id="0">
    <w:p w:rsidR="00C4551D" w:rsidRDefault="00C455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oNotTrackMove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02AD4"/>
    <w:rsid w:val="0001218C"/>
    <w:rsid w:val="00012CB5"/>
    <w:rsid w:val="00017F23"/>
    <w:rsid w:val="000352E6"/>
    <w:rsid w:val="00052481"/>
    <w:rsid w:val="000531D5"/>
    <w:rsid w:val="00055A9B"/>
    <w:rsid w:val="00065163"/>
    <w:rsid w:val="00070511"/>
    <w:rsid w:val="00073A06"/>
    <w:rsid w:val="00085097"/>
    <w:rsid w:val="00087D27"/>
    <w:rsid w:val="00093CA8"/>
    <w:rsid w:val="000D79FE"/>
    <w:rsid w:val="000E072E"/>
    <w:rsid w:val="000F6242"/>
    <w:rsid w:val="001345E4"/>
    <w:rsid w:val="001376A1"/>
    <w:rsid w:val="00141325"/>
    <w:rsid w:val="0014580C"/>
    <w:rsid w:val="00171219"/>
    <w:rsid w:val="001921F5"/>
    <w:rsid w:val="001A1D26"/>
    <w:rsid w:val="001B275B"/>
    <w:rsid w:val="001B7D59"/>
    <w:rsid w:val="001C7218"/>
    <w:rsid w:val="001D797D"/>
    <w:rsid w:val="001E2003"/>
    <w:rsid w:val="00200ADA"/>
    <w:rsid w:val="0020535E"/>
    <w:rsid w:val="0024578E"/>
    <w:rsid w:val="002601C6"/>
    <w:rsid w:val="00261B87"/>
    <w:rsid w:val="00261ED1"/>
    <w:rsid w:val="002620CE"/>
    <w:rsid w:val="0026238C"/>
    <w:rsid w:val="00264C04"/>
    <w:rsid w:val="002661A6"/>
    <w:rsid w:val="00273C86"/>
    <w:rsid w:val="00275D82"/>
    <w:rsid w:val="002767D7"/>
    <w:rsid w:val="00283449"/>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3AE5"/>
    <w:rsid w:val="00326B4A"/>
    <w:rsid w:val="003305B8"/>
    <w:rsid w:val="003306C7"/>
    <w:rsid w:val="00332A1F"/>
    <w:rsid w:val="00334139"/>
    <w:rsid w:val="00344CD0"/>
    <w:rsid w:val="003542DB"/>
    <w:rsid w:val="00360638"/>
    <w:rsid w:val="0038349C"/>
    <w:rsid w:val="00383545"/>
    <w:rsid w:val="00390786"/>
    <w:rsid w:val="003A46E7"/>
    <w:rsid w:val="003C06BE"/>
    <w:rsid w:val="003E1262"/>
    <w:rsid w:val="003E67A1"/>
    <w:rsid w:val="003F157F"/>
    <w:rsid w:val="003F2AC0"/>
    <w:rsid w:val="00400FFF"/>
    <w:rsid w:val="00414A5E"/>
    <w:rsid w:val="00420CA3"/>
    <w:rsid w:val="0043215F"/>
    <w:rsid w:val="00433500"/>
    <w:rsid w:val="00433F71"/>
    <w:rsid w:val="00436544"/>
    <w:rsid w:val="0044192B"/>
    <w:rsid w:val="00441BAC"/>
    <w:rsid w:val="00444933"/>
    <w:rsid w:val="00461A49"/>
    <w:rsid w:val="0046511B"/>
    <w:rsid w:val="00467F13"/>
    <w:rsid w:val="0047053B"/>
    <w:rsid w:val="004861B4"/>
    <w:rsid w:val="004A03F0"/>
    <w:rsid w:val="004A2A87"/>
    <w:rsid w:val="004B6E4F"/>
    <w:rsid w:val="004B7335"/>
    <w:rsid w:val="004C24BC"/>
    <w:rsid w:val="004C6A2A"/>
    <w:rsid w:val="004E3939"/>
    <w:rsid w:val="004F0A76"/>
    <w:rsid w:val="004F7292"/>
    <w:rsid w:val="005038C4"/>
    <w:rsid w:val="00506C24"/>
    <w:rsid w:val="00513A0C"/>
    <w:rsid w:val="00536CAF"/>
    <w:rsid w:val="00550477"/>
    <w:rsid w:val="00553D61"/>
    <w:rsid w:val="00560AEF"/>
    <w:rsid w:val="00581084"/>
    <w:rsid w:val="00585ACB"/>
    <w:rsid w:val="00592936"/>
    <w:rsid w:val="005939C5"/>
    <w:rsid w:val="005960F5"/>
    <w:rsid w:val="005B32F9"/>
    <w:rsid w:val="005C3BBF"/>
    <w:rsid w:val="005C7B0C"/>
    <w:rsid w:val="005D507A"/>
    <w:rsid w:val="005E38E0"/>
    <w:rsid w:val="005F07FC"/>
    <w:rsid w:val="005F510F"/>
    <w:rsid w:val="00622A26"/>
    <w:rsid w:val="006658DC"/>
    <w:rsid w:val="00665BE3"/>
    <w:rsid w:val="0067350B"/>
    <w:rsid w:val="00673D67"/>
    <w:rsid w:val="00677A9B"/>
    <w:rsid w:val="006958DA"/>
    <w:rsid w:val="006A26AE"/>
    <w:rsid w:val="006B023C"/>
    <w:rsid w:val="006C047A"/>
    <w:rsid w:val="006E1F8E"/>
    <w:rsid w:val="00713CE2"/>
    <w:rsid w:val="00717A41"/>
    <w:rsid w:val="00720021"/>
    <w:rsid w:val="00724FB5"/>
    <w:rsid w:val="00732986"/>
    <w:rsid w:val="00737449"/>
    <w:rsid w:val="00752E6C"/>
    <w:rsid w:val="00753F87"/>
    <w:rsid w:val="007735A3"/>
    <w:rsid w:val="00780857"/>
    <w:rsid w:val="00782A0E"/>
    <w:rsid w:val="007A2E51"/>
    <w:rsid w:val="007A77A0"/>
    <w:rsid w:val="007B19F4"/>
    <w:rsid w:val="007C5737"/>
    <w:rsid w:val="007C715D"/>
    <w:rsid w:val="007D0284"/>
    <w:rsid w:val="007E3CB4"/>
    <w:rsid w:val="007F4F92"/>
    <w:rsid w:val="007F62F9"/>
    <w:rsid w:val="00807697"/>
    <w:rsid w:val="00821A10"/>
    <w:rsid w:val="008241B8"/>
    <w:rsid w:val="00827449"/>
    <w:rsid w:val="0084056B"/>
    <w:rsid w:val="00842860"/>
    <w:rsid w:val="008568A4"/>
    <w:rsid w:val="0086401D"/>
    <w:rsid w:val="008678F8"/>
    <w:rsid w:val="00872802"/>
    <w:rsid w:val="0088765E"/>
    <w:rsid w:val="008B4F1B"/>
    <w:rsid w:val="008B6A88"/>
    <w:rsid w:val="008C2016"/>
    <w:rsid w:val="008C28C6"/>
    <w:rsid w:val="008D6C74"/>
    <w:rsid w:val="008D772F"/>
    <w:rsid w:val="008E5AE3"/>
    <w:rsid w:val="008F3078"/>
    <w:rsid w:val="008F339D"/>
    <w:rsid w:val="009016FE"/>
    <w:rsid w:val="00911BC6"/>
    <w:rsid w:val="00914B62"/>
    <w:rsid w:val="0091772A"/>
    <w:rsid w:val="009228A6"/>
    <w:rsid w:val="00926A45"/>
    <w:rsid w:val="00935C89"/>
    <w:rsid w:val="00941E64"/>
    <w:rsid w:val="00942E70"/>
    <w:rsid w:val="00944D67"/>
    <w:rsid w:val="00945D2A"/>
    <w:rsid w:val="00961BC8"/>
    <w:rsid w:val="00966940"/>
    <w:rsid w:val="009832B5"/>
    <w:rsid w:val="0098582A"/>
    <w:rsid w:val="00986D3A"/>
    <w:rsid w:val="0099764C"/>
    <w:rsid w:val="009A1024"/>
    <w:rsid w:val="009D646A"/>
    <w:rsid w:val="009D795B"/>
    <w:rsid w:val="009E545B"/>
    <w:rsid w:val="009F0B2A"/>
    <w:rsid w:val="00A038D4"/>
    <w:rsid w:val="00A107B5"/>
    <w:rsid w:val="00A3257D"/>
    <w:rsid w:val="00A35BFC"/>
    <w:rsid w:val="00A4219E"/>
    <w:rsid w:val="00A4239E"/>
    <w:rsid w:val="00A62241"/>
    <w:rsid w:val="00A72791"/>
    <w:rsid w:val="00A82688"/>
    <w:rsid w:val="00A85229"/>
    <w:rsid w:val="00A92389"/>
    <w:rsid w:val="00AA4539"/>
    <w:rsid w:val="00AB6558"/>
    <w:rsid w:val="00AC063C"/>
    <w:rsid w:val="00AD361F"/>
    <w:rsid w:val="00AE073B"/>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E0F48"/>
    <w:rsid w:val="00BE6058"/>
    <w:rsid w:val="00BE6F9B"/>
    <w:rsid w:val="00C056F3"/>
    <w:rsid w:val="00C24A6A"/>
    <w:rsid w:val="00C26AA8"/>
    <w:rsid w:val="00C3323A"/>
    <w:rsid w:val="00C37C16"/>
    <w:rsid w:val="00C40DEE"/>
    <w:rsid w:val="00C41A02"/>
    <w:rsid w:val="00C4551D"/>
    <w:rsid w:val="00C45BCA"/>
    <w:rsid w:val="00C47033"/>
    <w:rsid w:val="00C64C57"/>
    <w:rsid w:val="00C753D6"/>
    <w:rsid w:val="00C82985"/>
    <w:rsid w:val="00C86777"/>
    <w:rsid w:val="00C914A2"/>
    <w:rsid w:val="00CC6EA3"/>
    <w:rsid w:val="00CD2669"/>
    <w:rsid w:val="00CD3040"/>
    <w:rsid w:val="00CE549C"/>
    <w:rsid w:val="00CF1C44"/>
    <w:rsid w:val="00CF3070"/>
    <w:rsid w:val="00CF4009"/>
    <w:rsid w:val="00CF5F2B"/>
    <w:rsid w:val="00D02EF7"/>
    <w:rsid w:val="00D1231F"/>
    <w:rsid w:val="00D143C5"/>
    <w:rsid w:val="00D37774"/>
    <w:rsid w:val="00D520A6"/>
    <w:rsid w:val="00D67C76"/>
    <w:rsid w:val="00D71057"/>
    <w:rsid w:val="00D71DDB"/>
    <w:rsid w:val="00D83EB9"/>
    <w:rsid w:val="00D87FA9"/>
    <w:rsid w:val="00D90EAB"/>
    <w:rsid w:val="00DA43E6"/>
    <w:rsid w:val="00DA53A0"/>
    <w:rsid w:val="00DB427A"/>
    <w:rsid w:val="00DC3C29"/>
    <w:rsid w:val="00E02991"/>
    <w:rsid w:val="00E054CF"/>
    <w:rsid w:val="00E05E94"/>
    <w:rsid w:val="00E150D1"/>
    <w:rsid w:val="00E1590E"/>
    <w:rsid w:val="00E20EB6"/>
    <w:rsid w:val="00E345FE"/>
    <w:rsid w:val="00E44254"/>
    <w:rsid w:val="00E55757"/>
    <w:rsid w:val="00E61604"/>
    <w:rsid w:val="00E70734"/>
    <w:rsid w:val="00E9669E"/>
    <w:rsid w:val="00EA6F11"/>
    <w:rsid w:val="00EB02F3"/>
    <w:rsid w:val="00EB3ABE"/>
    <w:rsid w:val="00EF0230"/>
    <w:rsid w:val="00EF79C6"/>
    <w:rsid w:val="00F06256"/>
    <w:rsid w:val="00F0715A"/>
    <w:rsid w:val="00F14076"/>
    <w:rsid w:val="00F22084"/>
    <w:rsid w:val="00F40B8A"/>
    <w:rsid w:val="00F53275"/>
    <w:rsid w:val="00F55B19"/>
    <w:rsid w:val="00F64CC4"/>
    <w:rsid w:val="00F67AAC"/>
    <w:rsid w:val="00F73C4A"/>
    <w:rsid w:val="00FB3F22"/>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F4D42AD-FEF4-4179-AACD-0549D7147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E64"/>
    <w:pPr>
      <w:overflowPunct w:val="0"/>
      <w:autoSpaceDE w:val="0"/>
      <w:autoSpaceDN w:val="0"/>
      <w:adjustRightInd w:val="0"/>
      <w:spacing w:after="180"/>
      <w:textAlignment w:val="baseline"/>
    </w:pPr>
    <w:rPr>
      <w:lang w:val="en-GB" w:eastAsia="en-US"/>
    </w:rPr>
  </w:style>
  <w:style w:type="paragraph" w:styleId="1">
    <w:name w:val="heading 1"/>
    <w:aliases w:val="H1,h1"/>
    <w:basedOn w:val="a"/>
    <w:next w:val="a"/>
    <w:link w:val="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2">
    <w:name w:val="heading 2"/>
    <w:aliases w:val="H2,h2"/>
    <w:basedOn w:val="1"/>
    <w:next w:val="a"/>
    <w:link w:val="2Char"/>
    <w:uiPriority w:val="99"/>
    <w:qFormat/>
    <w:rsid w:val="002A6E64"/>
    <w:pPr>
      <w:pBdr>
        <w:top w:val="none" w:sz="0" w:space="0" w:color="auto"/>
      </w:pBdr>
      <w:spacing w:before="180"/>
      <w:outlineLvl w:val="1"/>
    </w:pPr>
    <w:rPr>
      <w:sz w:val="32"/>
      <w:szCs w:val="32"/>
    </w:rPr>
  </w:style>
  <w:style w:type="paragraph" w:styleId="3">
    <w:name w:val="heading 3"/>
    <w:aliases w:val="H3,h3"/>
    <w:basedOn w:val="2"/>
    <w:next w:val="a"/>
    <w:link w:val="3Char"/>
    <w:uiPriority w:val="99"/>
    <w:qFormat/>
    <w:rsid w:val="002A6E64"/>
    <w:pPr>
      <w:spacing w:before="120"/>
      <w:outlineLvl w:val="2"/>
    </w:pPr>
    <w:rPr>
      <w:sz w:val="28"/>
      <w:szCs w:val="28"/>
    </w:rPr>
  </w:style>
  <w:style w:type="paragraph" w:styleId="4">
    <w:name w:val="heading 4"/>
    <w:aliases w:val="h4"/>
    <w:basedOn w:val="3"/>
    <w:next w:val="a"/>
    <w:link w:val="4Char"/>
    <w:uiPriority w:val="99"/>
    <w:qFormat/>
    <w:rsid w:val="002A6E64"/>
    <w:pPr>
      <w:ind w:left="1418" w:hanging="1418"/>
      <w:outlineLvl w:val="3"/>
    </w:pPr>
    <w:rPr>
      <w:sz w:val="24"/>
      <w:szCs w:val="24"/>
    </w:rPr>
  </w:style>
  <w:style w:type="paragraph" w:styleId="5">
    <w:name w:val="heading 5"/>
    <w:aliases w:val="h5"/>
    <w:basedOn w:val="4"/>
    <w:next w:val="a"/>
    <w:link w:val="5Char"/>
    <w:uiPriority w:val="99"/>
    <w:qFormat/>
    <w:rsid w:val="002A6E64"/>
    <w:pPr>
      <w:ind w:left="1701" w:hanging="1701"/>
      <w:outlineLvl w:val="4"/>
    </w:pPr>
    <w:rPr>
      <w:sz w:val="22"/>
      <w:szCs w:val="22"/>
    </w:rPr>
  </w:style>
  <w:style w:type="paragraph" w:styleId="6">
    <w:name w:val="heading 6"/>
    <w:aliases w:val="h6"/>
    <w:basedOn w:val="H6"/>
    <w:next w:val="a"/>
    <w:link w:val="6Char"/>
    <w:uiPriority w:val="99"/>
    <w:qFormat/>
    <w:rsid w:val="002A6E64"/>
    <w:pPr>
      <w:outlineLvl w:val="5"/>
    </w:pPr>
  </w:style>
  <w:style w:type="paragraph" w:styleId="7">
    <w:name w:val="heading 7"/>
    <w:basedOn w:val="H6"/>
    <w:next w:val="a"/>
    <w:link w:val="7Char"/>
    <w:uiPriority w:val="99"/>
    <w:qFormat/>
    <w:rsid w:val="002A6E64"/>
    <w:pPr>
      <w:outlineLvl w:val="6"/>
    </w:pPr>
  </w:style>
  <w:style w:type="paragraph" w:styleId="8">
    <w:name w:val="heading 8"/>
    <w:basedOn w:val="1"/>
    <w:next w:val="a"/>
    <w:link w:val="8Char"/>
    <w:uiPriority w:val="99"/>
    <w:qFormat/>
    <w:rsid w:val="002A6E64"/>
    <w:pPr>
      <w:ind w:left="0" w:firstLine="0"/>
      <w:outlineLvl w:val="7"/>
    </w:pPr>
  </w:style>
  <w:style w:type="paragraph" w:styleId="9">
    <w:name w:val="heading 9"/>
    <w:basedOn w:val="8"/>
    <w:next w:val="a"/>
    <w:link w:val="9Char"/>
    <w:uiPriority w:val="99"/>
    <w:qFormat/>
    <w:rsid w:val="002A6E6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link w:val="1"/>
    <w:uiPriority w:val="9"/>
    <w:rsid w:val="009D2E56"/>
    <w:rPr>
      <w:rFonts w:ascii="Cambria" w:eastAsia="宋体" w:hAnsi="Cambria" w:cs="Times New Roman"/>
      <w:b/>
      <w:bCs/>
      <w:kern w:val="32"/>
      <w:sz w:val="32"/>
      <w:szCs w:val="32"/>
      <w:lang w:val="en-GB" w:eastAsia="en-US"/>
    </w:rPr>
  </w:style>
  <w:style w:type="character" w:customStyle="1" w:styleId="2Char">
    <w:name w:val="标题 2 Char"/>
    <w:aliases w:val="H2 Char,h2 Char"/>
    <w:link w:val="2"/>
    <w:uiPriority w:val="9"/>
    <w:semiHidden/>
    <w:rsid w:val="009D2E56"/>
    <w:rPr>
      <w:rFonts w:ascii="Cambria" w:eastAsia="宋体" w:hAnsi="Cambria" w:cs="Times New Roman"/>
      <w:b/>
      <w:bCs/>
      <w:i/>
      <w:iCs/>
      <w:sz w:val="28"/>
      <w:szCs w:val="28"/>
      <w:lang w:val="en-GB" w:eastAsia="en-US"/>
    </w:rPr>
  </w:style>
  <w:style w:type="character" w:customStyle="1" w:styleId="3Char">
    <w:name w:val="标题 3 Char"/>
    <w:aliases w:val="H3 Char,h3 Char"/>
    <w:link w:val="3"/>
    <w:uiPriority w:val="9"/>
    <w:semiHidden/>
    <w:rsid w:val="009D2E56"/>
    <w:rPr>
      <w:rFonts w:ascii="Cambria" w:eastAsia="宋体" w:hAnsi="Cambria" w:cs="Times New Roman"/>
      <w:b/>
      <w:bCs/>
      <w:sz w:val="26"/>
      <w:szCs w:val="26"/>
      <w:lang w:val="en-GB" w:eastAsia="en-US"/>
    </w:rPr>
  </w:style>
  <w:style w:type="character" w:customStyle="1" w:styleId="4Char">
    <w:name w:val="标题 4 Char"/>
    <w:aliases w:val="h4 Char"/>
    <w:link w:val="4"/>
    <w:uiPriority w:val="9"/>
    <w:semiHidden/>
    <w:rsid w:val="009D2E56"/>
    <w:rPr>
      <w:rFonts w:ascii="Calibri" w:eastAsia="宋体" w:hAnsi="Calibri" w:cs="Times New Roman"/>
      <w:b/>
      <w:bCs/>
      <w:sz w:val="28"/>
      <w:szCs w:val="28"/>
      <w:lang w:val="en-GB" w:eastAsia="en-US"/>
    </w:rPr>
  </w:style>
  <w:style w:type="character" w:customStyle="1" w:styleId="5Char">
    <w:name w:val="标题 5 Char"/>
    <w:aliases w:val="h5 Char"/>
    <w:link w:val="5"/>
    <w:uiPriority w:val="9"/>
    <w:semiHidden/>
    <w:rsid w:val="009D2E56"/>
    <w:rPr>
      <w:rFonts w:ascii="Calibri" w:eastAsia="宋体" w:hAnsi="Calibri" w:cs="Times New Roman"/>
      <w:b/>
      <w:bCs/>
      <w:i/>
      <w:iCs/>
      <w:sz w:val="26"/>
      <w:szCs w:val="26"/>
      <w:lang w:val="en-GB" w:eastAsia="en-US"/>
    </w:rPr>
  </w:style>
  <w:style w:type="character" w:customStyle="1" w:styleId="6Char">
    <w:name w:val="标题 6 Char"/>
    <w:aliases w:val="h6 Char"/>
    <w:link w:val="6"/>
    <w:uiPriority w:val="9"/>
    <w:semiHidden/>
    <w:rsid w:val="009D2E56"/>
    <w:rPr>
      <w:rFonts w:ascii="Calibri" w:eastAsia="宋体" w:hAnsi="Calibri" w:cs="Times New Roman"/>
      <w:b/>
      <w:bCs/>
      <w:lang w:val="en-GB" w:eastAsia="en-US"/>
    </w:rPr>
  </w:style>
  <w:style w:type="character" w:customStyle="1" w:styleId="7Char">
    <w:name w:val="标题 7 Char"/>
    <w:link w:val="7"/>
    <w:uiPriority w:val="9"/>
    <w:semiHidden/>
    <w:rsid w:val="009D2E56"/>
    <w:rPr>
      <w:rFonts w:ascii="Calibri" w:eastAsia="宋体" w:hAnsi="Calibri" w:cs="Times New Roman"/>
      <w:sz w:val="24"/>
      <w:szCs w:val="24"/>
      <w:lang w:val="en-GB" w:eastAsia="en-US"/>
    </w:rPr>
  </w:style>
  <w:style w:type="character" w:customStyle="1" w:styleId="8Char">
    <w:name w:val="标题 8 Char"/>
    <w:link w:val="8"/>
    <w:uiPriority w:val="9"/>
    <w:semiHidden/>
    <w:rsid w:val="009D2E56"/>
    <w:rPr>
      <w:rFonts w:ascii="Calibri" w:eastAsia="宋体" w:hAnsi="Calibri" w:cs="Times New Roman"/>
      <w:i/>
      <w:iCs/>
      <w:sz w:val="24"/>
      <w:szCs w:val="24"/>
      <w:lang w:val="en-GB" w:eastAsia="en-US"/>
    </w:rPr>
  </w:style>
  <w:style w:type="character" w:customStyle="1" w:styleId="9Char">
    <w:name w:val="标题 9 Char"/>
    <w:link w:val="9"/>
    <w:uiPriority w:val="9"/>
    <w:semiHidden/>
    <w:rsid w:val="009D2E56"/>
    <w:rPr>
      <w:rFonts w:ascii="Cambria" w:eastAsia="宋体" w:hAnsi="Cambria" w:cs="Times New Roman"/>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a4">
    <w:name w:val="footer"/>
    <w:basedOn w:val="a3"/>
    <w:link w:val="Char0"/>
    <w:uiPriority w:val="99"/>
    <w:semiHidden/>
    <w:rsid w:val="002A6E64"/>
    <w:pPr>
      <w:jc w:val="center"/>
    </w:pPr>
    <w:rPr>
      <w:i/>
      <w:iCs/>
    </w:rPr>
  </w:style>
  <w:style w:type="character" w:customStyle="1" w:styleId="Char0">
    <w:name w:val="页脚 Char"/>
    <w:link w:val="a4"/>
    <w:uiPriority w:val="99"/>
    <w:semiHidden/>
    <w:rsid w:val="009D2E56"/>
    <w:rPr>
      <w:sz w:val="20"/>
      <w:szCs w:val="20"/>
      <w:lang w:val="en-GB" w:eastAsia="en-US"/>
    </w:rPr>
  </w:style>
  <w:style w:type="paragraph" w:styleId="a5">
    <w:name w:val="annotation text"/>
    <w:basedOn w:val="a"/>
    <w:link w:val="Char1"/>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har1">
    <w:name w:val="批注文字 Char"/>
    <w:link w:val="a5"/>
    <w:uiPriority w:val="99"/>
    <w:semiHidden/>
    <w:locked/>
    <w:rsid w:val="000531D5"/>
    <w:rPr>
      <w:rFonts w:ascii="Arial" w:hAnsi="Arial" w:cs="Arial"/>
      <w:lang w:val="en-GB"/>
    </w:rPr>
  </w:style>
  <w:style w:type="character" w:styleId="a6">
    <w:name w:val="page number"/>
    <w:basedOn w:val="a0"/>
    <w:uiPriority w:val="99"/>
    <w:semiHidden/>
    <w:rsid w:val="0038349C"/>
  </w:style>
  <w:style w:type="paragraph" w:customStyle="1" w:styleId="B1">
    <w:name w:val="B1"/>
    <w:basedOn w:val="a7"/>
    <w:uiPriority w:val="99"/>
    <w:rsid w:val="002A6E64"/>
  </w:style>
  <w:style w:type="paragraph" w:customStyle="1" w:styleId="00BodyText">
    <w:name w:val="00 BodyText"/>
    <w:basedOn w:val="a"/>
    <w:uiPriority w:val="99"/>
    <w:rsid w:val="0038349C"/>
    <w:pPr>
      <w:spacing w:after="220"/>
    </w:pPr>
    <w:rPr>
      <w:rFonts w:ascii="Arial" w:hAnsi="Arial" w:cs="Arial"/>
      <w:sz w:val="22"/>
      <w:szCs w:val="22"/>
      <w:lang w:val="en-US"/>
    </w:rPr>
  </w:style>
  <w:style w:type="paragraph" w:customStyle="1" w:styleId="a8">
    <w:name w:val="??"/>
    <w:uiPriority w:val="99"/>
    <w:rsid w:val="0038349C"/>
    <w:pPr>
      <w:widowControl w:val="0"/>
    </w:pPr>
    <w:rPr>
      <w:lang w:eastAsia="en-US"/>
    </w:rPr>
  </w:style>
  <w:style w:type="paragraph" w:customStyle="1" w:styleId="20">
    <w:name w:val="??? 2"/>
    <w:basedOn w:val="a8"/>
    <w:next w:val="a8"/>
    <w:uiPriority w:val="99"/>
    <w:rsid w:val="0038349C"/>
    <w:pPr>
      <w:keepNext/>
    </w:pPr>
    <w:rPr>
      <w:rFonts w:ascii="Arial" w:hAnsi="Arial" w:cs="Arial"/>
      <w:b/>
      <w:bCs/>
      <w:sz w:val="24"/>
      <w:szCs w:val="24"/>
    </w:rPr>
  </w:style>
  <w:style w:type="character" w:styleId="a9">
    <w:name w:val="annotation reference"/>
    <w:uiPriority w:val="99"/>
    <w:semiHidden/>
    <w:rsid w:val="0038349C"/>
    <w:rPr>
      <w:sz w:val="16"/>
      <w:szCs w:val="16"/>
    </w:rPr>
  </w:style>
  <w:style w:type="paragraph" w:customStyle="1" w:styleId="DECISION">
    <w:name w:val="DECISION"/>
    <w:basedOn w:val="a"/>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a"/>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aa">
    <w:name w:val="Body Text"/>
    <w:basedOn w:val="a"/>
    <w:link w:val="Char2"/>
    <w:uiPriority w:val="99"/>
    <w:semiHidden/>
    <w:rsid w:val="0038349C"/>
    <w:rPr>
      <w:rFonts w:ascii="Arial" w:hAnsi="Arial" w:cs="Arial"/>
      <w:color w:val="FF0000"/>
    </w:rPr>
  </w:style>
  <w:style w:type="character" w:customStyle="1" w:styleId="Char2">
    <w:name w:val="正文文本 Char"/>
    <w:link w:val="aa"/>
    <w:uiPriority w:val="99"/>
    <w:semiHidden/>
    <w:rsid w:val="009D2E56"/>
    <w:rPr>
      <w:sz w:val="20"/>
      <w:szCs w:val="20"/>
      <w:lang w:val="en-GB" w:eastAsia="en-US"/>
    </w:rPr>
  </w:style>
  <w:style w:type="paragraph" w:styleId="ab">
    <w:name w:val="Balloon Text"/>
    <w:basedOn w:val="a"/>
    <w:link w:val="Char3"/>
    <w:uiPriority w:val="99"/>
    <w:semiHidden/>
    <w:rsid w:val="004E3939"/>
    <w:rPr>
      <w:rFonts w:ascii="Tahoma" w:hAnsi="Tahoma" w:cs="Tahoma"/>
      <w:sz w:val="16"/>
      <w:szCs w:val="16"/>
    </w:rPr>
  </w:style>
  <w:style w:type="character" w:customStyle="1" w:styleId="Char3">
    <w:name w:val="批注框文本 Char"/>
    <w:link w:val="ab"/>
    <w:uiPriority w:val="99"/>
    <w:semiHidden/>
    <w:locked/>
    <w:rsid w:val="004E3939"/>
    <w:rPr>
      <w:rFonts w:ascii="Tahoma" w:hAnsi="Tahoma" w:cs="Tahoma"/>
      <w:sz w:val="16"/>
      <w:szCs w:val="16"/>
      <w:lang w:val="en-GB"/>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3"/>
    <w:uiPriority w:val="99"/>
    <w:locked/>
    <w:rsid w:val="004E3939"/>
    <w:rPr>
      <w:rFonts w:ascii="Arial" w:hAnsi="Arial" w:cs="Arial"/>
      <w:b/>
      <w:bCs/>
      <w:noProof/>
      <w:sz w:val="18"/>
      <w:szCs w:val="18"/>
      <w:lang w:val="en-US" w:eastAsia="en-US"/>
    </w:rPr>
  </w:style>
  <w:style w:type="paragraph" w:styleId="80">
    <w:name w:val="toc 8"/>
    <w:basedOn w:val="10"/>
    <w:autoRedefine/>
    <w:uiPriority w:val="99"/>
    <w:semiHidden/>
    <w:rsid w:val="002A6E64"/>
    <w:pPr>
      <w:spacing w:before="180"/>
      <w:ind w:left="2693" w:hanging="2693"/>
    </w:pPr>
    <w:rPr>
      <w:b/>
      <w:bCs/>
    </w:rPr>
  </w:style>
  <w:style w:type="paragraph" w:styleId="10">
    <w:name w:val="toc 1"/>
    <w:basedOn w:val="a"/>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50">
    <w:name w:val="toc 5"/>
    <w:basedOn w:val="40"/>
    <w:autoRedefine/>
    <w:uiPriority w:val="99"/>
    <w:semiHidden/>
    <w:rsid w:val="002A6E64"/>
    <w:pPr>
      <w:ind w:left="1701" w:hanging="1701"/>
    </w:pPr>
  </w:style>
  <w:style w:type="paragraph" w:styleId="40">
    <w:name w:val="toc 4"/>
    <w:basedOn w:val="30"/>
    <w:autoRedefine/>
    <w:uiPriority w:val="99"/>
    <w:semiHidden/>
    <w:rsid w:val="002A6E64"/>
    <w:pPr>
      <w:ind w:left="1418" w:hanging="1418"/>
    </w:pPr>
  </w:style>
  <w:style w:type="paragraph" w:styleId="30">
    <w:name w:val="toc 3"/>
    <w:basedOn w:val="21"/>
    <w:autoRedefine/>
    <w:uiPriority w:val="99"/>
    <w:semiHidden/>
    <w:rsid w:val="002A6E64"/>
    <w:pPr>
      <w:ind w:left="1134" w:hanging="1134"/>
    </w:pPr>
  </w:style>
  <w:style w:type="paragraph" w:styleId="21">
    <w:name w:val="toc 2"/>
    <w:basedOn w:val="10"/>
    <w:autoRedefine/>
    <w:uiPriority w:val="99"/>
    <w:semiHidden/>
    <w:rsid w:val="002A6E64"/>
    <w:pPr>
      <w:keepNext w:val="0"/>
      <w:spacing w:before="0"/>
      <w:ind w:left="851" w:hanging="851"/>
    </w:pPr>
    <w:rPr>
      <w:sz w:val="20"/>
      <w:szCs w:val="20"/>
    </w:rPr>
  </w:style>
  <w:style w:type="paragraph" w:styleId="22">
    <w:name w:val="index 2"/>
    <w:basedOn w:val="11"/>
    <w:autoRedefine/>
    <w:uiPriority w:val="99"/>
    <w:semiHidden/>
    <w:rsid w:val="002A6E64"/>
    <w:pPr>
      <w:ind w:left="284"/>
    </w:pPr>
  </w:style>
  <w:style w:type="paragraph" w:styleId="11">
    <w:name w:val="index 1"/>
    <w:basedOn w:val="a"/>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1"/>
    <w:next w:val="a"/>
    <w:uiPriority w:val="99"/>
    <w:rsid w:val="002A6E64"/>
    <w:pPr>
      <w:outlineLvl w:val="9"/>
    </w:pPr>
  </w:style>
  <w:style w:type="paragraph" w:styleId="23">
    <w:name w:val="List Number 2"/>
    <w:basedOn w:val="ac"/>
    <w:uiPriority w:val="99"/>
    <w:semiHidden/>
    <w:rsid w:val="002A6E64"/>
    <w:pPr>
      <w:ind w:left="851"/>
    </w:pPr>
  </w:style>
  <w:style w:type="character" w:styleId="ad">
    <w:name w:val="footnote reference"/>
    <w:uiPriority w:val="99"/>
    <w:semiHidden/>
    <w:rsid w:val="002A6E64"/>
    <w:rPr>
      <w:b/>
      <w:bCs/>
      <w:position w:val="6"/>
      <w:sz w:val="16"/>
      <w:szCs w:val="16"/>
    </w:rPr>
  </w:style>
  <w:style w:type="paragraph" w:styleId="ae">
    <w:name w:val="footnote text"/>
    <w:basedOn w:val="a"/>
    <w:link w:val="Char4"/>
    <w:uiPriority w:val="99"/>
    <w:semiHidden/>
    <w:rsid w:val="002A6E64"/>
    <w:pPr>
      <w:keepLines/>
      <w:spacing w:after="0"/>
      <w:ind w:left="454" w:hanging="454"/>
    </w:pPr>
    <w:rPr>
      <w:sz w:val="16"/>
      <w:szCs w:val="16"/>
    </w:rPr>
  </w:style>
  <w:style w:type="character" w:customStyle="1" w:styleId="Char4">
    <w:name w:val="脚注文本 Char"/>
    <w:link w:val="ae"/>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a"/>
    <w:uiPriority w:val="99"/>
    <w:rsid w:val="002A6E64"/>
    <w:pPr>
      <w:keepLines/>
      <w:ind w:left="1135" w:hanging="851"/>
    </w:pPr>
  </w:style>
  <w:style w:type="paragraph" w:styleId="90">
    <w:name w:val="toc 9"/>
    <w:basedOn w:val="80"/>
    <w:autoRedefine/>
    <w:uiPriority w:val="99"/>
    <w:semiHidden/>
    <w:rsid w:val="002A6E64"/>
    <w:pPr>
      <w:ind w:left="1418" w:hanging="1418"/>
    </w:pPr>
  </w:style>
  <w:style w:type="paragraph" w:customStyle="1" w:styleId="EX">
    <w:name w:val="EX"/>
    <w:basedOn w:val="a"/>
    <w:uiPriority w:val="99"/>
    <w:rsid w:val="002A6E64"/>
    <w:pPr>
      <w:keepLines/>
      <w:ind w:left="1702" w:hanging="1418"/>
    </w:pPr>
  </w:style>
  <w:style w:type="paragraph" w:customStyle="1" w:styleId="FP">
    <w:name w:val="FP"/>
    <w:basedOn w:val="a"/>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60">
    <w:name w:val="toc 6"/>
    <w:basedOn w:val="50"/>
    <w:next w:val="a"/>
    <w:autoRedefine/>
    <w:uiPriority w:val="99"/>
    <w:semiHidden/>
    <w:rsid w:val="002A6E64"/>
    <w:pPr>
      <w:ind w:left="1985" w:hanging="1985"/>
    </w:pPr>
  </w:style>
  <w:style w:type="paragraph" w:styleId="70">
    <w:name w:val="toc 7"/>
    <w:basedOn w:val="60"/>
    <w:next w:val="a"/>
    <w:autoRedefine/>
    <w:uiPriority w:val="99"/>
    <w:semiHidden/>
    <w:rsid w:val="002A6E64"/>
    <w:pPr>
      <w:ind w:left="2268" w:hanging="2268"/>
    </w:pPr>
  </w:style>
  <w:style w:type="paragraph" w:styleId="24">
    <w:name w:val="List Bullet 2"/>
    <w:basedOn w:val="af"/>
    <w:uiPriority w:val="99"/>
    <w:semiHidden/>
    <w:rsid w:val="002A6E64"/>
    <w:pPr>
      <w:ind w:left="851"/>
    </w:pPr>
  </w:style>
  <w:style w:type="paragraph" w:styleId="31">
    <w:name w:val="List Bullet 3"/>
    <w:basedOn w:val="24"/>
    <w:uiPriority w:val="99"/>
    <w:semiHidden/>
    <w:rsid w:val="002A6E64"/>
    <w:pPr>
      <w:ind w:left="1135"/>
    </w:pPr>
  </w:style>
  <w:style w:type="paragraph" w:styleId="ac">
    <w:name w:val="List Number"/>
    <w:basedOn w:val="a7"/>
    <w:uiPriority w:val="99"/>
    <w:semiHidden/>
    <w:rsid w:val="002A6E64"/>
  </w:style>
  <w:style w:type="paragraph" w:customStyle="1" w:styleId="EQ">
    <w:name w:val="EQ"/>
    <w:basedOn w:val="a"/>
    <w:next w:val="a"/>
    <w:uiPriority w:val="99"/>
    <w:rsid w:val="002A6E64"/>
    <w:pPr>
      <w:keepLines/>
      <w:tabs>
        <w:tab w:val="center" w:pos="4536"/>
        <w:tab w:val="right" w:pos="9072"/>
      </w:tabs>
    </w:pPr>
    <w:rPr>
      <w:noProof/>
    </w:rPr>
  </w:style>
  <w:style w:type="paragraph" w:customStyle="1" w:styleId="TH">
    <w:name w:val="TH"/>
    <w:basedOn w:val="a"/>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5"/>
    <w:next w:val="a"/>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a"/>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25">
    <w:name w:val="List 2"/>
    <w:basedOn w:val="a7"/>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32">
    <w:name w:val="List 3"/>
    <w:basedOn w:val="25"/>
    <w:uiPriority w:val="99"/>
    <w:semiHidden/>
    <w:rsid w:val="002A6E64"/>
    <w:pPr>
      <w:ind w:left="1135"/>
    </w:pPr>
  </w:style>
  <w:style w:type="paragraph" w:styleId="41">
    <w:name w:val="List 4"/>
    <w:basedOn w:val="32"/>
    <w:uiPriority w:val="99"/>
    <w:semiHidden/>
    <w:rsid w:val="002A6E64"/>
    <w:pPr>
      <w:ind w:left="1418"/>
    </w:pPr>
  </w:style>
  <w:style w:type="paragraph" w:styleId="51">
    <w:name w:val="List 5"/>
    <w:basedOn w:val="41"/>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a7">
    <w:name w:val="List"/>
    <w:basedOn w:val="a"/>
    <w:uiPriority w:val="99"/>
    <w:semiHidden/>
    <w:rsid w:val="002A6E64"/>
    <w:pPr>
      <w:ind w:left="568" w:hanging="284"/>
    </w:pPr>
  </w:style>
  <w:style w:type="paragraph" w:styleId="af">
    <w:name w:val="List Bullet"/>
    <w:basedOn w:val="a7"/>
    <w:uiPriority w:val="99"/>
    <w:semiHidden/>
    <w:rsid w:val="002A6E64"/>
  </w:style>
  <w:style w:type="paragraph" w:styleId="42">
    <w:name w:val="List Bullet 4"/>
    <w:basedOn w:val="31"/>
    <w:uiPriority w:val="99"/>
    <w:semiHidden/>
    <w:rsid w:val="002A6E64"/>
    <w:pPr>
      <w:ind w:left="1418"/>
    </w:pPr>
  </w:style>
  <w:style w:type="paragraph" w:styleId="52">
    <w:name w:val="List Bullet 5"/>
    <w:basedOn w:val="42"/>
    <w:uiPriority w:val="99"/>
    <w:semiHidden/>
    <w:rsid w:val="002A6E64"/>
    <w:pPr>
      <w:ind w:left="1702"/>
    </w:pPr>
  </w:style>
  <w:style w:type="paragraph" w:customStyle="1" w:styleId="B2">
    <w:name w:val="B2"/>
    <w:basedOn w:val="25"/>
    <w:uiPriority w:val="99"/>
    <w:rsid w:val="002A6E64"/>
  </w:style>
  <w:style w:type="paragraph" w:customStyle="1" w:styleId="B3">
    <w:name w:val="B3"/>
    <w:basedOn w:val="32"/>
    <w:uiPriority w:val="99"/>
    <w:rsid w:val="002A6E64"/>
  </w:style>
  <w:style w:type="paragraph" w:customStyle="1" w:styleId="B4">
    <w:name w:val="B4"/>
    <w:basedOn w:val="41"/>
    <w:uiPriority w:val="99"/>
    <w:rsid w:val="002A6E64"/>
  </w:style>
  <w:style w:type="paragraph" w:customStyle="1" w:styleId="B5">
    <w:name w:val="B5"/>
    <w:basedOn w:val="51"/>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af0">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af1">
    <w:name w:val="List Paragraph"/>
    <w:basedOn w:val="a"/>
    <w:uiPriority w:val="99"/>
    <w:qFormat/>
    <w:rsid w:val="00C47033"/>
    <w:pPr>
      <w:ind w:left="720"/>
    </w:pPr>
  </w:style>
  <w:style w:type="paragraph" w:styleId="af2">
    <w:name w:val="annotation subject"/>
    <w:basedOn w:val="a5"/>
    <w:next w:val="a5"/>
    <w:link w:val="Char5"/>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har5">
    <w:name w:val="批注主题 Char"/>
    <w:link w:val="af2"/>
    <w:uiPriority w:val="99"/>
    <w:semiHidden/>
    <w:locked/>
    <w:rsid w:val="000531D5"/>
    <w:rPr>
      <w:rFonts w:ascii="Arial" w:hAnsi="Arial" w:cs="Arial"/>
      <w:b/>
      <w:bCs/>
      <w:lang w:val="en-GB"/>
    </w:rPr>
  </w:style>
  <w:style w:type="paragraph" w:styleId="af3">
    <w:name w:val="Revision"/>
    <w:hidden/>
    <w:uiPriority w:val="99"/>
    <w:semiHidden/>
    <w:rsid w:val="000531D5"/>
    <w:rPr>
      <w:lang w:val="en-GB" w:eastAsia="en-US"/>
    </w:rPr>
  </w:style>
  <w:style w:type="paragraph" w:styleId="af4">
    <w:name w:val="Document Map"/>
    <w:basedOn w:val="a"/>
    <w:link w:val="Char6"/>
    <w:uiPriority w:val="99"/>
    <w:semiHidden/>
    <w:rsid w:val="00A35BFC"/>
    <w:pPr>
      <w:shd w:val="clear" w:color="auto" w:fill="000080"/>
    </w:pPr>
    <w:rPr>
      <w:rFonts w:ascii="Tahoma" w:hAnsi="Tahoma" w:cs="Tahoma"/>
    </w:rPr>
  </w:style>
  <w:style w:type="character" w:customStyle="1" w:styleId="Char6">
    <w:name w:val="文档结构图 Char"/>
    <w:link w:val="af4"/>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327</Words>
  <Characters>1866</Characters>
  <Application>Microsoft Office Word</Application>
  <DocSecurity>0</DocSecurity>
  <Lines>15</Lines>
  <Paragraphs>4</Paragraphs>
  <ScaleCrop>false</ScaleCrop>
  <Company>ETSI Sophia Antipolis</Company>
  <LinksUpToDate>false</LinksUpToDate>
  <CharactersWithSpaces>2189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Huawei_SL1</cp:lastModifiedBy>
  <cp:revision>7</cp:revision>
  <cp:lastPrinted>2002-04-23T07:10:00Z</cp:lastPrinted>
  <dcterms:created xsi:type="dcterms:W3CDTF">2016-11-18T14:49:00Z</dcterms:created>
  <dcterms:modified xsi:type="dcterms:W3CDTF">2016-11-18T16:38:00Z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